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拜城县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201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44"/>
          <w:szCs w:val="44"/>
        </w:rPr>
        <w:t>年购置补贴实施情况公告</w:t>
      </w:r>
    </w:p>
    <w:p>
      <w:pPr>
        <w:widowControl/>
        <w:jc w:val="left"/>
        <w:rPr>
          <w:rFonts w:hint="eastAsia" w:ascii="宋体" w:hAnsi="宋体" w:cs="宋体"/>
          <w:kern w:val="0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根据自治区、地区农机购置补贴文件精神，我县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年度农机购置补贴工作已实施完毕，现公共如下：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地区农机局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安排下达我县农机购置补贴资金额度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上年结转资金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778.3190万元，共计2478.3190万元，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已实施补贴资金为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1838.3220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剩余资金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639.9970万元，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完成总资金额度的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%。补贴各类农机具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（套）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，其中：动力机械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台；耕整地机械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台；种植施肥机械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台；收获机械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台；畜牧水产养殖机械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收获后处理机械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65台;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受益农户为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户。目前，已兑付资金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1838.3220万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元，兑付完成率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4960" w:firstLineChars="15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拜城县农机局</w:t>
      </w:r>
    </w:p>
    <w:p>
      <w:pPr>
        <w:widowControl/>
        <w:ind w:firstLine="4640" w:firstLineChars="14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08"/>
    <w:rsid w:val="000F2A8E"/>
    <w:rsid w:val="00142C4C"/>
    <w:rsid w:val="001836B1"/>
    <w:rsid w:val="00331B29"/>
    <w:rsid w:val="0055751B"/>
    <w:rsid w:val="00753997"/>
    <w:rsid w:val="009446EE"/>
    <w:rsid w:val="009A3D28"/>
    <w:rsid w:val="009F1308"/>
    <w:rsid w:val="00C059C0"/>
    <w:rsid w:val="00CE42E7"/>
    <w:rsid w:val="00CF2B58"/>
    <w:rsid w:val="00D277A0"/>
    <w:rsid w:val="096417D1"/>
    <w:rsid w:val="10724CA0"/>
    <w:rsid w:val="143D628A"/>
    <w:rsid w:val="3B582EEF"/>
    <w:rsid w:val="629963E7"/>
    <w:rsid w:val="6FF96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262</Characters>
  <Lines>2</Lines>
  <Paragraphs>1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2015-04-13T12:29:00Z</dcterms:created>
  <dc:creator>User</dc:creator>
  <cp:lastModifiedBy>蓝天白云</cp:lastModifiedBy>
  <dcterms:modified xsi:type="dcterms:W3CDTF">2018-09-27T04:17:11Z</dcterms:modified>
  <dc:title>根据自治区、地区农机购置补贴文件精神，我县2013年度农机购置补贴工作已实施完毕，现公共如下：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