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阿图什市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shd w:val="clear" w:fill="FFFFFF"/>
        </w:rPr>
        <w:t>发布201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shd w:val="clear" w:fill="FFFFFF"/>
          <w:lang w:val="en-US" w:eastAsia="zh-CN"/>
        </w:rPr>
        <w:t>8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52"/>
          <w:szCs w:val="52"/>
          <w:shd w:val="clear" w:fill="FFFFFF"/>
        </w:rPr>
        <w:t>年农机购置补贴实施情况的公告</w:t>
      </w:r>
    </w:p>
    <w:p>
      <w:pPr>
        <w:adjustRightInd w:val="0"/>
        <w:snapToGrid w:val="0"/>
        <w:spacing w:line="600" w:lineRule="exact"/>
        <w:ind w:firstLine="6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根据《自治区201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-20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年农业机械购置补贴实施指导意见》及《关于印发克州201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-20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年农业机械购置补贴实施指导意见的通知》（克农机发〔</w:t>
      </w:r>
      <w:r>
        <w:rPr>
          <w:rFonts w:ascii="Calibri" w:hAnsi="Calibri" w:eastAsia="宋体" w:cs="Calibri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Calibri" w:hAnsi="Calibri" w:eastAsia="宋体" w:cs="Calibri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号）的要求，文件精神，按照国家和自治区农机购置补贴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工作</w:t>
      </w:r>
      <w:r>
        <w:rPr>
          <w:rFonts w:eastAsia="仿宋_GB2312"/>
          <w:color w:val="000000"/>
          <w:kern w:val="0"/>
          <w:sz w:val="32"/>
          <w:szCs w:val="30"/>
        </w:rPr>
        <w:t>坚持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绿色生态导向，切实增加节能环保、精准高效农业机械供给，为农业绿色发展提供有力支撑；坚持普惠共享，推进补贴范围内所有机具敞开补贴，加大对农业机械化薄弱地区支持力度，切实增强政策实惠的获得感；坚持推动科技创新，加快创新产品购置补贴支持步伐，促进农机工业转型升级；坚持贯彻落实“放管服”改革精神，推进政策实施更加符合基层生产实际，加大组织管理创新力度，提高实施操作信息化水平，严惩失信违规行为，确保政策规范廉洁高效实施，不断提升公众满意度和政策实现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Calibri" w:hAnsi="Calibri" w:eastAsia="宋体" w:cs="Calibri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年具体实施情况如下：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年国家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农机购置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补贴资金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703.1750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年度可用资金</w:t>
      </w:r>
      <w:r>
        <w:rPr>
          <w:rFonts w:hint="eastAsia" w:ascii="Calibri" w:hAnsi="Calibri" w:eastAsia="宋体" w:cs="Calibri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429.3205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万元，共购置各类机具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台（其中耕整地机械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台、种植施肥机械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收获后处理机械9台，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收获机械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台、畜牧水产养殖机械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台、动力机械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台）落实中央农机购置补贴资金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429.3205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万元（完成总补贴资金的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61.05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%），当年剩余资金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273.8545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万元。受益户达到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户。201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年农机深松作业落实资金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6.282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2094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亩。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84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阿图什市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农机局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384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E756A"/>
    <w:rsid w:val="02B33A95"/>
    <w:rsid w:val="129B7E48"/>
    <w:rsid w:val="2E8367A5"/>
    <w:rsid w:val="451E756A"/>
    <w:rsid w:val="6D535020"/>
    <w:rsid w:val="7BF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2018-10-19T13:02:00Z</dcterms:created>
  <dc:creator>博斯坦</dc:creator>
  <cp:lastModifiedBy>Administrator</cp:lastModifiedBy>
  <dcterms:modified xsi:type="dcterms:W3CDTF">2019-07-01T04:37:15Z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