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DE" w:rsidRPr="00EB27B3" w:rsidRDefault="00E11FDE" w:rsidP="000A2517">
      <w:pPr>
        <w:pStyle w:val="a3"/>
        <w:shd w:val="clear" w:color="auto" w:fill="FFFFFF"/>
        <w:spacing w:before="0" w:beforeAutospacing="0" w:after="0" w:afterAutospacing="0" w:line="605" w:lineRule="atLeast"/>
        <w:ind w:firstLineChars="150" w:firstLine="663"/>
        <w:rPr>
          <w:rFonts w:ascii="黑体" w:eastAsia="黑体" w:hAnsi="黑体"/>
          <w:b/>
          <w:bCs/>
          <w:color w:val="666666"/>
          <w:sz w:val="44"/>
          <w:szCs w:val="44"/>
        </w:rPr>
      </w:pPr>
      <w:r w:rsidRPr="00EB27B3">
        <w:rPr>
          <w:rFonts w:ascii="黑体" w:eastAsia="黑体" w:hAnsi="黑体" w:hint="eastAsia"/>
          <w:b/>
          <w:bCs/>
          <w:color w:val="666666"/>
          <w:sz w:val="44"/>
          <w:szCs w:val="44"/>
        </w:rPr>
        <w:t>柯坪县农机购置补贴机具核验制度</w:t>
      </w:r>
    </w:p>
    <w:p w:rsidR="00E11FDE" w:rsidRPr="00E11FDE" w:rsidRDefault="00E11FDE" w:rsidP="00E11FDE">
      <w:pPr>
        <w:pStyle w:val="a3"/>
        <w:shd w:val="clear" w:color="auto" w:fill="FFFFFF"/>
        <w:spacing w:before="0" w:beforeAutospacing="0" w:after="0" w:afterAutospacing="0" w:line="440" w:lineRule="exact"/>
        <w:ind w:firstLine="482"/>
        <w:jc w:val="center"/>
        <w:rPr>
          <w:rFonts w:ascii="仿宋_GB2312" w:eastAsia="仿宋_GB2312"/>
          <w:color w:val="666666"/>
          <w:sz w:val="44"/>
          <w:szCs w:val="44"/>
        </w:rPr>
      </w:pPr>
    </w:p>
    <w:p w:rsidR="00E11FDE" w:rsidRPr="00E11FDE" w:rsidRDefault="00E11FDE" w:rsidP="00E11FDE">
      <w:pPr>
        <w:pStyle w:val="a3"/>
        <w:shd w:val="clear" w:color="auto" w:fill="FFFFFF"/>
        <w:spacing w:before="0" w:beforeAutospacing="0" w:after="0" w:afterAutospacing="0" w:line="560" w:lineRule="atLeast"/>
        <w:ind w:firstLine="482"/>
        <w:rPr>
          <w:rFonts w:ascii="微软雅黑" w:eastAsia="微软雅黑" w:hAnsi="微软雅黑"/>
          <w:color w:val="666666"/>
          <w:sz w:val="32"/>
          <w:szCs w:val="32"/>
        </w:rPr>
      </w:pPr>
      <w:r w:rsidRPr="00E11FDE">
        <w:rPr>
          <w:rFonts w:ascii="仿宋_GB2312" w:eastAsia="仿宋_GB2312" w:hint="eastAsia"/>
          <w:color w:val="666666"/>
          <w:sz w:val="32"/>
          <w:szCs w:val="32"/>
        </w:rPr>
        <w:t>为做好我县农机购置补贴机具核验工作，规范核验行为，防范管理风险，提高工作效率，根据农机购置补贴机具核验相关要求，结合我县实际，制定本制度。</w:t>
      </w:r>
    </w:p>
    <w:p w:rsidR="00E11FDE" w:rsidRPr="00483073"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b/>
          <w:bCs/>
          <w:color w:val="666666"/>
          <w:sz w:val="32"/>
          <w:szCs w:val="32"/>
        </w:rPr>
      </w:pPr>
      <w:r w:rsidRPr="00483073">
        <w:rPr>
          <w:rFonts w:ascii="黑体" w:eastAsia="黑体" w:hAnsi="黑体" w:hint="eastAsia"/>
          <w:b/>
          <w:bCs/>
          <w:color w:val="666666"/>
          <w:sz w:val="32"/>
          <w:szCs w:val="32"/>
        </w:rPr>
        <w:t>一、核验内容</w:t>
      </w:r>
    </w:p>
    <w:p w:rsidR="00E11FDE" w:rsidRPr="00E11FDE" w:rsidRDefault="00E11FDE" w:rsidP="00701E3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补贴机具核验是指农机化主管部门对从事农业生产的个人和农业生产经营组织（“购机者”）申报农机购置补贴时提供的相关资料进行审核、对机具进行核查的工作。核验的主要内容包括：</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（一）购机者身份信息。个人身份证件或农业生产经营组织营业执照（统一社会信用代码）及其法定代表人身份证件等信息；</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（二）购买信息。购买补贴机具税控发票等信息；</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（三）机具信息。机具实物上的铭牌信息、农机购置补贴辅助管理系统所对应机具的信息、已纳入牌证管理机具的行驶证信息等；</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（四）其他信息。购机者银行账号、开户名等信息，以及政策实施要求提供的其他必要信息。</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上述信息的真实性、完整性和有效性由购机者、产销企业和农机安全监理机构分别负责，并承担相应的责任。</w:t>
      </w:r>
      <w:r w:rsidRPr="00E11FDE">
        <w:rPr>
          <w:rFonts w:ascii="仿宋_GB2312" w:eastAsia="仿宋_GB2312" w:hint="eastAsia"/>
          <w:color w:val="666666"/>
          <w:sz w:val="32"/>
          <w:szCs w:val="32"/>
        </w:rPr>
        <w:t>  </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b/>
          <w:bCs/>
          <w:color w:val="666666"/>
          <w:sz w:val="32"/>
          <w:szCs w:val="32"/>
        </w:rPr>
      </w:pPr>
      <w:r w:rsidRPr="00E11FDE">
        <w:rPr>
          <w:rFonts w:ascii="黑体" w:eastAsia="黑体" w:hAnsi="黑体" w:hint="eastAsia"/>
          <w:b/>
          <w:bCs/>
          <w:color w:val="666666"/>
          <w:sz w:val="32"/>
          <w:szCs w:val="32"/>
        </w:rPr>
        <w:t>二、核验程序及要求</w:t>
      </w:r>
    </w:p>
    <w:p w:rsidR="00E11FDE" w:rsidRPr="00E11FDE" w:rsidRDefault="00E11FDE" w:rsidP="00B0242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lastRenderedPageBreak/>
        <w:t>（一）受理申请。对购机者自主提出的补贴申请，</w:t>
      </w:r>
      <w:r w:rsidR="00B0242E">
        <w:rPr>
          <w:rFonts w:ascii="仿宋_GB2312" w:eastAsia="仿宋_GB2312" w:hint="eastAsia"/>
          <w:color w:val="666666"/>
          <w:sz w:val="32"/>
          <w:szCs w:val="32"/>
        </w:rPr>
        <w:t>乡镇农机购置补贴操作员</w:t>
      </w:r>
      <w:r w:rsidRPr="00E11FDE">
        <w:rPr>
          <w:rFonts w:ascii="仿宋_GB2312" w:eastAsia="仿宋_GB2312" w:hint="eastAsia"/>
          <w:color w:val="666666"/>
          <w:sz w:val="32"/>
          <w:szCs w:val="32"/>
        </w:rPr>
        <w:t>应按规定及时受理。同时，鼓励通过手机</w:t>
      </w:r>
      <w:r w:rsidRPr="00E11FDE">
        <w:rPr>
          <w:rFonts w:ascii="仿宋_GB2312" w:eastAsia="仿宋_GB2312" w:hAnsi="微软雅黑" w:hint="eastAsia"/>
          <w:color w:val="666666"/>
          <w:sz w:val="32"/>
          <w:szCs w:val="32"/>
        </w:rPr>
        <w:t>APP</w:t>
      </w:r>
      <w:r w:rsidRPr="00E11FDE">
        <w:rPr>
          <w:rFonts w:ascii="仿宋_GB2312" w:eastAsia="仿宋_GB2312" w:hint="eastAsia"/>
          <w:color w:val="666666"/>
          <w:sz w:val="32"/>
          <w:szCs w:val="32"/>
        </w:rPr>
        <w:t>便捷方式办理申请。</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483073">
        <w:rPr>
          <w:rFonts w:ascii="仿宋_GB2312" w:eastAsia="仿宋_GB2312" w:hint="eastAsia"/>
          <w:b/>
          <w:bCs/>
          <w:color w:val="666666"/>
          <w:sz w:val="32"/>
          <w:szCs w:val="32"/>
        </w:rPr>
        <w:t>（二）</w:t>
      </w:r>
      <w:r w:rsidRPr="00C9113E">
        <w:rPr>
          <w:rFonts w:ascii="仿宋_GB2312" w:eastAsia="仿宋_GB2312" w:hint="eastAsia"/>
          <w:color w:val="666666"/>
          <w:sz w:val="32"/>
          <w:szCs w:val="32"/>
        </w:rPr>
        <w:t>资料核验</w:t>
      </w:r>
      <w:r w:rsidRPr="00E11FDE">
        <w:rPr>
          <w:rFonts w:ascii="仿宋_GB2312" w:eastAsia="仿宋_GB2312" w:hint="eastAsia"/>
          <w:color w:val="666666"/>
          <w:sz w:val="32"/>
          <w:szCs w:val="32"/>
        </w:rPr>
        <w:t>。</w:t>
      </w:r>
      <w:r w:rsidRPr="00C9113E">
        <w:rPr>
          <w:rFonts w:ascii="仿宋_GB2312" w:eastAsia="仿宋_GB2312" w:hint="eastAsia"/>
          <w:b/>
          <w:bCs/>
          <w:color w:val="666666"/>
          <w:sz w:val="32"/>
          <w:szCs w:val="32"/>
        </w:rPr>
        <w:t>一是</w:t>
      </w:r>
      <w:r w:rsidRPr="00E11FDE">
        <w:rPr>
          <w:rFonts w:ascii="仿宋_GB2312" w:eastAsia="仿宋_GB2312" w:hint="eastAsia"/>
          <w:color w:val="666666"/>
          <w:sz w:val="32"/>
          <w:szCs w:val="32"/>
        </w:rPr>
        <w:t>购机者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营业执照所显示的农业生产经营组织名称是否一致。</w:t>
      </w:r>
      <w:r w:rsidRPr="00C9113E">
        <w:rPr>
          <w:rFonts w:ascii="仿宋_GB2312" w:eastAsia="仿宋_GB2312" w:hint="eastAsia"/>
          <w:b/>
          <w:bCs/>
          <w:color w:val="666666"/>
          <w:sz w:val="32"/>
          <w:szCs w:val="32"/>
        </w:rPr>
        <w:t>二是</w:t>
      </w:r>
      <w:r w:rsidRPr="00E11FDE">
        <w:rPr>
          <w:rFonts w:ascii="仿宋_GB2312" w:eastAsia="仿宋_GB2312" w:hint="eastAsia"/>
          <w:color w:val="666666"/>
          <w:sz w:val="32"/>
          <w:szCs w:val="32"/>
        </w:rPr>
        <w:t>银行等资料。重点核验购机者填写的银行账号、开户名等信息与其携带的银行账号、身份证件所显示的购机者姓名、营业执照所显示的农业生产经营组织名称是否一致。</w:t>
      </w:r>
      <w:r w:rsidRPr="00C9113E">
        <w:rPr>
          <w:rFonts w:ascii="仿宋_GB2312" w:eastAsia="仿宋_GB2312" w:hint="eastAsia"/>
          <w:b/>
          <w:bCs/>
          <w:color w:val="666666"/>
          <w:sz w:val="32"/>
          <w:szCs w:val="32"/>
        </w:rPr>
        <w:t>三是</w:t>
      </w:r>
      <w:r w:rsidRPr="00E11FDE">
        <w:rPr>
          <w:rFonts w:ascii="仿宋_GB2312" w:eastAsia="仿宋_GB2312" w:hint="eastAsia"/>
          <w:color w:val="666666"/>
          <w:sz w:val="32"/>
          <w:szCs w:val="32"/>
        </w:rPr>
        <w:t>购机价格真实性承诺。提示购机者确认购机发票上的金额与实际支付给经销企业的资金是否一致，以及隐瞒不报、提供虚假信息需承担的违规责任，提示购机者对购机价格的真实性签字确认。</w:t>
      </w:r>
      <w:r w:rsidRPr="00C9113E">
        <w:rPr>
          <w:rFonts w:ascii="仿宋_GB2312" w:eastAsia="仿宋_GB2312" w:hint="eastAsia"/>
          <w:b/>
          <w:bCs/>
          <w:color w:val="666666"/>
          <w:sz w:val="32"/>
          <w:szCs w:val="32"/>
        </w:rPr>
        <w:t>四是</w:t>
      </w:r>
      <w:r w:rsidRPr="00E11FDE">
        <w:rPr>
          <w:rFonts w:ascii="仿宋_GB2312" w:eastAsia="仿宋_GB2312" w:hint="eastAsia"/>
          <w:color w:val="666666"/>
          <w:sz w:val="32"/>
          <w:szCs w:val="32"/>
        </w:rPr>
        <w:t>政策实施要求提供的其他资料。</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未通过核验的，应将所发现的问题一次性告知购机者，并说明完善方法。</w:t>
      </w:r>
    </w:p>
    <w:p w:rsidR="00E11FDE" w:rsidRPr="00E11FDE" w:rsidRDefault="00E11FDE" w:rsidP="001D0B0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b/>
          <w:bCs/>
          <w:color w:val="666666"/>
          <w:sz w:val="32"/>
          <w:szCs w:val="32"/>
        </w:rPr>
        <w:lastRenderedPageBreak/>
        <w:t>（三）</w:t>
      </w:r>
      <w:r w:rsidRPr="0048295A">
        <w:rPr>
          <w:rFonts w:ascii="仿宋_GB2312" w:eastAsia="仿宋_GB2312" w:hint="eastAsia"/>
          <w:color w:val="666666"/>
          <w:sz w:val="32"/>
          <w:szCs w:val="32"/>
        </w:rPr>
        <w:t>机具核验</w:t>
      </w:r>
      <w:r w:rsidRPr="00E11FDE">
        <w:rPr>
          <w:rFonts w:ascii="仿宋_GB2312" w:eastAsia="仿宋_GB2312" w:hint="eastAsia"/>
          <w:b/>
          <w:bCs/>
          <w:color w:val="666666"/>
          <w:sz w:val="32"/>
          <w:szCs w:val="32"/>
        </w:rPr>
        <w:t>。</w:t>
      </w:r>
      <w:r w:rsidRPr="00701E3E">
        <w:rPr>
          <w:rFonts w:ascii="仿宋_GB2312" w:eastAsia="仿宋_GB2312" w:hint="eastAsia"/>
          <w:b/>
          <w:bCs/>
          <w:color w:val="666666"/>
          <w:sz w:val="32"/>
          <w:szCs w:val="32"/>
        </w:rPr>
        <w:t>一是</w:t>
      </w:r>
      <w:r w:rsidR="001D0B0E" w:rsidRPr="001D0B0E">
        <w:rPr>
          <w:rFonts w:ascii="仿宋_GB2312" w:eastAsia="仿宋_GB2312" w:hint="eastAsia"/>
          <w:color w:val="666666"/>
          <w:sz w:val="32"/>
          <w:szCs w:val="32"/>
        </w:rPr>
        <w:t>重点</w:t>
      </w:r>
      <w:r w:rsidRPr="00E11FDE">
        <w:rPr>
          <w:rFonts w:ascii="仿宋_GB2312" w:eastAsia="仿宋_GB2312" w:hint="eastAsia"/>
          <w:color w:val="666666"/>
          <w:sz w:val="32"/>
          <w:szCs w:val="32"/>
        </w:rPr>
        <w:t>机具核验。</w:t>
      </w:r>
      <w:r w:rsidR="001D0B0E">
        <w:rPr>
          <w:rFonts w:ascii="仿宋_GB2312" w:eastAsia="仿宋_GB2312" w:hint="eastAsia"/>
          <w:color w:val="666666"/>
          <w:sz w:val="32"/>
          <w:szCs w:val="32"/>
        </w:rPr>
        <w:t>大额补贴</w:t>
      </w:r>
      <w:r w:rsidRPr="00E11FDE">
        <w:rPr>
          <w:rFonts w:ascii="仿宋_GB2312" w:eastAsia="仿宋_GB2312" w:hint="eastAsia"/>
          <w:color w:val="666666"/>
          <w:sz w:val="32"/>
          <w:szCs w:val="32"/>
        </w:rPr>
        <w:t>，</w:t>
      </w:r>
      <w:r w:rsidR="001D0B0E" w:rsidRPr="00E11FDE">
        <w:rPr>
          <w:rFonts w:ascii="仿宋_GB2312" w:eastAsia="仿宋_GB2312" w:hint="eastAsia"/>
          <w:color w:val="666666"/>
          <w:sz w:val="32"/>
          <w:szCs w:val="32"/>
        </w:rPr>
        <w:t>短期内大批量、同一购机者连年购置同类机具、区域适应性差的机具</w:t>
      </w:r>
      <w:r w:rsidR="001D0B0E">
        <w:rPr>
          <w:rFonts w:ascii="仿宋_GB2312" w:eastAsia="仿宋_GB2312" w:hint="eastAsia"/>
          <w:color w:val="666666"/>
          <w:sz w:val="32"/>
          <w:szCs w:val="32"/>
        </w:rPr>
        <w:t>，单台补贴2000元以上的机具</w:t>
      </w:r>
      <w:r w:rsidR="001D0B0E" w:rsidRPr="00E11FDE">
        <w:rPr>
          <w:rFonts w:ascii="仿宋_GB2312" w:eastAsia="仿宋_GB2312" w:hint="eastAsia"/>
          <w:color w:val="666666"/>
          <w:sz w:val="32"/>
          <w:szCs w:val="32"/>
        </w:rPr>
        <w:t>。</w:t>
      </w:r>
      <w:r w:rsidR="001D0B0E">
        <w:rPr>
          <w:rFonts w:ascii="仿宋_GB2312" w:eastAsia="仿宋_GB2312" w:hint="eastAsia"/>
          <w:color w:val="666666"/>
          <w:sz w:val="32"/>
          <w:szCs w:val="32"/>
        </w:rPr>
        <w:t>结合我县实际实行，</w:t>
      </w:r>
      <w:r w:rsidR="00C9113E">
        <w:rPr>
          <w:rFonts w:ascii="仿宋_GB2312" w:eastAsia="仿宋_GB2312" w:hint="eastAsia"/>
          <w:color w:val="666666"/>
          <w:sz w:val="32"/>
          <w:szCs w:val="32"/>
        </w:rPr>
        <w:t>（单人</w:t>
      </w:r>
      <w:r w:rsidR="00EB27B3">
        <w:rPr>
          <w:rFonts w:ascii="仿宋_GB2312" w:eastAsia="仿宋_GB2312" w:hint="eastAsia"/>
          <w:color w:val="666666"/>
          <w:sz w:val="32"/>
          <w:szCs w:val="32"/>
        </w:rPr>
        <w:t>5</w:t>
      </w:r>
      <w:r w:rsidR="00C9113E">
        <w:rPr>
          <w:rFonts w:ascii="仿宋_GB2312" w:eastAsia="仿宋_GB2312" w:hint="eastAsia"/>
          <w:color w:val="666666"/>
          <w:sz w:val="32"/>
          <w:szCs w:val="32"/>
        </w:rPr>
        <w:t>台</w:t>
      </w:r>
      <w:r w:rsidR="00EB27B3">
        <w:rPr>
          <w:rFonts w:ascii="仿宋_GB2312" w:eastAsia="仿宋_GB2312" w:hint="eastAsia"/>
          <w:color w:val="666666"/>
          <w:sz w:val="32"/>
          <w:szCs w:val="32"/>
        </w:rPr>
        <w:t>/套，动力机械2台/套，配套机具3台/套</w:t>
      </w:r>
      <w:r w:rsidR="00C9113E">
        <w:rPr>
          <w:rFonts w:ascii="仿宋_GB2312" w:eastAsia="仿宋_GB2312" w:hint="eastAsia"/>
          <w:color w:val="666666"/>
          <w:sz w:val="32"/>
          <w:szCs w:val="32"/>
        </w:rPr>
        <w:t>，合作社</w:t>
      </w:r>
      <w:r w:rsidR="00EB27B3">
        <w:rPr>
          <w:rFonts w:ascii="仿宋_GB2312" w:eastAsia="仿宋_GB2312" w:hint="eastAsia"/>
          <w:color w:val="666666"/>
          <w:sz w:val="32"/>
          <w:szCs w:val="32"/>
        </w:rPr>
        <w:t>15</w:t>
      </w:r>
      <w:r w:rsidR="00C9113E">
        <w:rPr>
          <w:rFonts w:ascii="仿宋_GB2312" w:eastAsia="仿宋_GB2312" w:hint="eastAsia"/>
          <w:color w:val="666666"/>
          <w:sz w:val="32"/>
          <w:szCs w:val="32"/>
        </w:rPr>
        <w:t>台/套</w:t>
      </w:r>
      <w:r w:rsidR="00EB27B3">
        <w:rPr>
          <w:rFonts w:ascii="仿宋_GB2312" w:eastAsia="仿宋_GB2312" w:hint="eastAsia"/>
          <w:color w:val="666666"/>
          <w:sz w:val="32"/>
          <w:szCs w:val="32"/>
        </w:rPr>
        <w:t>，动力机械8台，配套机具7台/套</w:t>
      </w:r>
      <w:r w:rsidR="00C9113E">
        <w:rPr>
          <w:rFonts w:ascii="仿宋_GB2312" w:eastAsia="仿宋_GB2312" w:hint="eastAsia"/>
          <w:color w:val="666666"/>
          <w:sz w:val="32"/>
          <w:szCs w:val="32"/>
        </w:rPr>
        <w:t>）</w:t>
      </w:r>
      <w:r w:rsidRPr="00E11FDE">
        <w:rPr>
          <w:rFonts w:ascii="仿宋_GB2312" w:eastAsia="仿宋_GB2312" w:hint="eastAsia"/>
          <w:color w:val="666666"/>
          <w:sz w:val="32"/>
          <w:szCs w:val="32"/>
        </w:rPr>
        <w:t>（</w:t>
      </w:r>
      <w:r w:rsidRPr="00E11FDE">
        <w:rPr>
          <w:rFonts w:ascii="仿宋_GB2312" w:eastAsia="仿宋_GB2312" w:hAnsi="微软雅黑" w:hint="eastAsia"/>
          <w:color w:val="666666"/>
          <w:sz w:val="32"/>
          <w:szCs w:val="32"/>
        </w:rPr>
        <w:t>2</w:t>
      </w:r>
      <w:r w:rsidRPr="00E11FDE">
        <w:rPr>
          <w:rFonts w:ascii="仿宋_GB2312" w:eastAsia="仿宋_GB2312" w:hint="eastAsia"/>
          <w:color w:val="666666"/>
          <w:sz w:val="32"/>
          <w:szCs w:val="32"/>
        </w:rPr>
        <w:t>）重点机具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已纳入牌证管理的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E11FDE">
        <w:rPr>
          <w:rFonts w:ascii="仿宋_GB2312" w:eastAsia="仿宋_GB2312" w:hAnsi="微软雅黑" w:hint="eastAsia"/>
          <w:color w:val="666666"/>
          <w:sz w:val="32"/>
          <w:szCs w:val="32"/>
        </w:rPr>
        <w:t>3</w:t>
      </w:r>
      <w:r w:rsidRPr="00E11FDE">
        <w:rPr>
          <w:rFonts w:ascii="仿宋_GB2312" w:eastAsia="仿宋_GB2312" w:hint="eastAsia"/>
          <w:color w:val="666666"/>
          <w:sz w:val="32"/>
          <w:szCs w:val="32"/>
        </w:rPr>
        <w:t>）重点机具需逐台进行核验，在补贴资金结算前开展。二是非重点机具核验。除重点机具外，其它补贴机具为非重点机具。非重点机具按不低于</w:t>
      </w:r>
      <w:r w:rsidRPr="00E11FDE">
        <w:rPr>
          <w:rFonts w:ascii="仿宋_GB2312" w:eastAsia="仿宋_GB2312" w:hAnsi="微软雅黑" w:hint="eastAsia"/>
          <w:color w:val="666666"/>
          <w:sz w:val="32"/>
          <w:szCs w:val="32"/>
        </w:rPr>
        <w:t>20%</w:t>
      </w:r>
      <w:r w:rsidRPr="00E11FDE">
        <w:rPr>
          <w:rFonts w:ascii="仿宋_GB2312" w:eastAsia="仿宋_GB2312" w:hint="eastAsia"/>
          <w:color w:val="666666"/>
          <w:sz w:val="32"/>
          <w:szCs w:val="32"/>
        </w:rPr>
        <w:t>的比例抽查核验，抽核内容同重点机具，在资金结算前或结算后开展。</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核验时，核验人员须两人以上。未通过核验的，应将所发现的问题一次性告知购机者，并说明完善方法。</w:t>
      </w:r>
    </w:p>
    <w:p w:rsidR="00E11FDE" w:rsidRPr="00E11FDE" w:rsidRDefault="00E11FDE" w:rsidP="00E40CE2">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B0242E">
        <w:rPr>
          <w:rFonts w:ascii="仿宋_GB2312" w:eastAsia="仿宋_GB2312" w:hint="eastAsia"/>
          <w:color w:val="666666"/>
          <w:sz w:val="32"/>
          <w:szCs w:val="32"/>
        </w:rPr>
        <w:lastRenderedPageBreak/>
        <w:t>（四）公示报送。对通过复核的补贴申请信息进行公示。涉及中央财政资金的补贴申请，公示期为</w:t>
      </w:r>
      <w:r w:rsidR="00B0242E" w:rsidRPr="00B0242E">
        <w:rPr>
          <w:rFonts w:ascii="仿宋_GB2312" w:eastAsia="仿宋_GB2312" w:hint="eastAsia"/>
          <w:color w:val="666666"/>
          <w:sz w:val="32"/>
          <w:szCs w:val="32"/>
        </w:rPr>
        <w:t>不少于</w:t>
      </w:r>
      <w:r w:rsidR="00E40CE2">
        <w:rPr>
          <w:rFonts w:ascii="仿宋_GB2312" w:eastAsia="仿宋_GB2312" w:hAnsi="微软雅黑" w:hint="eastAsia"/>
          <w:color w:val="666666"/>
          <w:sz w:val="32"/>
          <w:szCs w:val="32"/>
        </w:rPr>
        <w:t>7</w:t>
      </w:r>
      <w:r w:rsidRPr="00B0242E">
        <w:rPr>
          <w:rFonts w:ascii="仿宋_GB2312" w:eastAsia="仿宋_GB2312" w:hint="eastAsia"/>
          <w:color w:val="666666"/>
          <w:sz w:val="32"/>
          <w:szCs w:val="32"/>
        </w:rPr>
        <w:t>天；</w:t>
      </w:r>
      <w:r w:rsidR="00B0242E" w:rsidRPr="00B0242E">
        <w:rPr>
          <w:rFonts w:ascii="仿宋_GB2312" w:eastAsia="仿宋_GB2312" w:hint="eastAsia"/>
          <w:color w:val="666666"/>
          <w:sz w:val="32"/>
          <w:szCs w:val="32"/>
        </w:rPr>
        <w:t>公示无异议后报送同级财政部门。</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（五）资料处理。对财政部门未提出疑义的补贴申请，其核验资料留存备用备查，留存期限不少于</w:t>
      </w:r>
      <w:r w:rsidRPr="00E11FDE">
        <w:rPr>
          <w:rFonts w:ascii="仿宋_GB2312" w:eastAsia="仿宋_GB2312" w:hAnsi="微软雅黑" w:hint="eastAsia"/>
          <w:color w:val="666666"/>
          <w:sz w:val="32"/>
          <w:szCs w:val="32"/>
        </w:rPr>
        <w:t>5</w:t>
      </w:r>
      <w:r w:rsidRPr="00E11FDE">
        <w:rPr>
          <w:rFonts w:ascii="仿宋_GB2312" w:eastAsia="仿宋_GB2312" w:hint="eastAsia"/>
          <w:color w:val="666666"/>
          <w:sz w:val="32"/>
          <w:szCs w:val="32"/>
        </w:rPr>
        <w:t>年。</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b/>
          <w:bCs/>
          <w:color w:val="666666"/>
          <w:sz w:val="32"/>
          <w:szCs w:val="32"/>
        </w:rPr>
      </w:pPr>
      <w:r w:rsidRPr="00E11FDE">
        <w:rPr>
          <w:rFonts w:ascii="黑体" w:eastAsia="黑体" w:hAnsi="黑体" w:hint="eastAsia"/>
          <w:b/>
          <w:bCs/>
          <w:color w:val="666666"/>
          <w:sz w:val="32"/>
          <w:szCs w:val="32"/>
        </w:rPr>
        <w:t>三、监督管理</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一）加强核验人员队伍建设。选配责任心强、业务素质高、作风优良的人员从事核验工作，对其每年至少开展一次廉洁从政、业务技能等方面的教育培训。加强监督管理，实行补贴申请受理、补贴机具核验岗位分离，明确岗位职责。</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t>（三）全面排查违规线索。对核验中发现的补贴申请违规行为线索，由核验人员逐条登记，并及时报告分管领导。对违规嫌疑较大或反复出现的应启动调查程序，对违规嫌疑较小的留存材料备查。对补贴机具核验争议处理等重大事项，及时报请县农机购置补贴领导小组研究解决，并向上级农机主管部门报告。</w:t>
      </w:r>
    </w:p>
    <w:p w:rsidR="00E11FDE" w:rsidRPr="00E11FDE" w:rsidRDefault="00E11FDE" w:rsidP="00E11FDE">
      <w:pPr>
        <w:pStyle w:val="a3"/>
        <w:shd w:val="clear" w:color="auto" w:fill="FFFFFF"/>
        <w:spacing w:before="0" w:beforeAutospacing="0" w:after="0" w:afterAutospacing="0" w:line="605" w:lineRule="atLeast"/>
        <w:ind w:firstLine="480"/>
        <w:rPr>
          <w:rFonts w:ascii="微软雅黑" w:eastAsia="微软雅黑" w:hAnsi="微软雅黑"/>
          <w:color w:val="666666"/>
          <w:sz w:val="32"/>
          <w:szCs w:val="32"/>
        </w:rPr>
      </w:pPr>
      <w:r w:rsidRPr="00E11FDE">
        <w:rPr>
          <w:rFonts w:ascii="仿宋_GB2312" w:eastAsia="仿宋_GB2312" w:hint="eastAsia"/>
          <w:color w:val="666666"/>
          <w:sz w:val="32"/>
          <w:szCs w:val="32"/>
        </w:rPr>
        <w:lastRenderedPageBreak/>
        <w:t>（四）严格监督管理。健全内部管控制度，以机具核验流程为主线，逐项工作、逐个环节查找风险点，制定防控措施。</w:t>
      </w:r>
    </w:p>
    <w:p w:rsidR="002366B4" w:rsidRDefault="002366B4">
      <w:pPr>
        <w:rPr>
          <w:sz w:val="32"/>
          <w:szCs w:val="32"/>
        </w:rPr>
      </w:pPr>
    </w:p>
    <w:p w:rsidR="008C6508" w:rsidRDefault="008C6508">
      <w:pPr>
        <w:rPr>
          <w:sz w:val="32"/>
          <w:szCs w:val="32"/>
        </w:rPr>
      </w:pPr>
    </w:p>
    <w:p w:rsidR="008C6508" w:rsidRDefault="008C6508">
      <w:pPr>
        <w:rPr>
          <w:sz w:val="32"/>
          <w:szCs w:val="32"/>
        </w:rPr>
      </w:pPr>
    </w:p>
    <w:p w:rsidR="008C6508" w:rsidRDefault="008C6508">
      <w:pPr>
        <w:rPr>
          <w:sz w:val="32"/>
          <w:szCs w:val="32"/>
        </w:rPr>
      </w:pPr>
    </w:p>
    <w:p w:rsidR="008C6508" w:rsidRDefault="008C6508" w:rsidP="008C6508">
      <w:pPr>
        <w:jc w:val="center"/>
        <w:rPr>
          <w:sz w:val="32"/>
          <w:szCs w:val="32"/>
        </w:rPr>
      </w:pPr>
      <w:r>
        <w:rPr>
          <w:rFonts w:hint="eastAsia"/>
          <w:sz w:val="32"/>
          <w:szCs w:val="32"/>
        </w:rPr>
        <w:t>柯坪县农牧机械管理局</w:t>
      </w:r>
    </w:p>
    <w:p w:rsidR="008C6508" w:rsidRPr="00E11FDE" w:rsidRDefault="008C6508" w:rsidP="00BA47E4">
      <w:pPr>
        <w:jc w:val="center"/>
        <w:rPr>
          <w:sz w:val="32"/>
          <w:szCs w:val="32"/>
        </w:rPr>
      </w:pPr>
      <w:r>
        <w:rPr>
          <w:rFonts w:hint="eastAsia"/>
          <w:sz w:val="32"/>
          <w:szCs w:val="32"/>
        </w:rPr>
        <w:t>2020</w:t>
      </w:r>
      <w:r>
        <w:rPr>
          <w:rFonts w:hint="eastAsia"/>
          <w:sz w:val="32"/>
          <w:szCs w:val="32"/>
        </w:rPr>
        <w:t>年</w:t>
      </w:r>
      <w:r>
        <w:rPr>
          <w:rFonts w:hint="eastAsia"/>
          <w:sz w:val="32"/>
          <w:szCs w:val="32"/>
        </w:rPr>
        <w:t>11</w:t>
      </w:r>
      <w:r>
        <w:rPr>
          <w:rFonts w:hint="eastAsia"/>
          <w:sz w:val="32"/>
          <w:szCs w:val="32"/>
        </w:rPr>
        <w:t>月</w:t>
      </w:r>
      <w:r w:rsidR="00BA47E4">
        <w:rPr>
          <w:rFonts w:hint="eastAsia"/>
          <w:sz w:val="32"/>
          <w:szCs w:val="32"/>
        </w:rPr>
        <w:t>15</w:t>
      </w:r>
      <w:r>
        <w:rPr>
          <w:rFonts w:hint="eastAsia"/>
          <w:sz w:val="32"/>
          <w:szCs w:val="32"/>
        </w:rPr>
        <w:t>日</w:t>
      </w:r>
    </w:p>
    <w:p w:rsidR="008C6508" w:rsidRPr="00E11FDE" w:rsidRDefault="008C6508">
      <w:pPr>
        <w:jc w:val="center"/>
        <w:rPr>
          <w:sz w:val="32"/>
          <w:szCs w:val="32"/>
        </w:rPr>
      </w:pPr>
    </w:p>
    <w:sectPr w:rsidR="008C6508" w:rsidRPr="00E11FDE" w:rsidSect="002366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285" w:rsidRDefault="00473285" w:rsidP="0048295A">
      <w:r>
        <w:separator/>
      </w:r>
    </w:p>
  </w:endnote>
  <w:endnote w:type="continuationSeparator" w:id="0">
    <w:p w:rsidR="00473285" w:rsidRDefault="00473285" w:rsidP="00482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285" w:rsidRDefault="00473285" w:rsidP="0048295A">
      <w:r>
        <w:separator/>
      </w:r>
    </w:p>
  </w:footnote>
  <w:footnote w:type="continuationSeparator" w:id="0">
    <w:p w:rsidR="00473285" w:rsidRDefault="00473285" w:rsidP="00482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FDE"/>
    <w:rsid w:val="00006555"/>
    <w:rsid w:val="000A2517"/>
    <w:rsid w:val="001D0B0E"/>
    <w:rsid w:val="002366B4"/>
    <w:rsid w:val="00473285"/>
    <w:rsid w:val="0048295A"/>
    <w:rsid w:val="00483073"/>
    <w:rsid w:val="00701E3E"/>
    <w:rsid w:val="008C6508"/>
    <w:rsid w:val="00A62255"/>
    <w:rsid w:val="00B0242E"/>
    <w:rsid w:val="00BA47E4"/>
    <w:rsid w:val="00C9113E"/>
    <w:rsid w:val="00E11FDE"/>
    <w:rsid w:val="00E40CE2"/>
    <w:rsid w:val="00EB27B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FD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82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295A"/>
    <w:rPr>
      <w:sz w:val="18"/>
      <w:szCs w:val="18"/>
    </w:rPr>
  </w:style>
  <w:style w:type="paragraph" w:styleId="a5">
    <w:name w:val="footer"/>
    <w:basedOn w:val="a"/>
    <w:link w:val="Char0"/>
    <w:uiPriority w:val="99"/>
    <w:semiHidden/>
    <w:unhideWhenUsed/>
    <w:rsid w:val="004829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8295A"/>
    <w:rPr>
      <w:sz w:val="18"/>
      <w:szCs w:val="18"/>
    </w:rPr>
  </w:style>
</w:styles>
</file>

<file path=word/webSettings.xml><?xml version="1.0" encoding="utf-8"?>
<w:webSettings xmlns:r="http://schemas.openxmlformats.org/officeDocument/2006/relationships" xmlns:w="http://schemas.openxmlformats.org/wordprocessingml/2006/main">
  <w:divs>
    <w:div w:id="9369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2020-11-06T11:00:00Z</cp:lastPrinted>
  <dcterms:created xsi:type="dcterms:W3CDTF">2020-11-06T10:18:00Z</dcterms:created>
  <dcterms:modified xsi:type="dcterms:W3CDTF">2020-11-27T03:55:00Z</dcterms:modified>
</cp:coreProperties>
</file>