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疏附县农业农村机械化发展中心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202</w:t>
      </w:r>
      <w:r>
        <w:rPr>
          <w:rFonts w:hint="eastAsia" w:ascii="仿宋" w:hAnsi="仿宋" w:eastAsia="仿宋"/>
          <w:b/>
          <w:color w:val="auto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年度中央财政农机购置与应用补贴资工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作</w:t>
      </w:r>
    </w:p>
    <w:p>
      <w:pPr>
        <w:spacing w:line="560" w:lineRule="exact"/>
        <w:ind w:firstLine="3092" w:firstLineChars="700"/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实施公告公示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年以来，县农机工作在县农业农村局直接领导下，在地区农机部门的业务指导下，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紧紧围绕县委、政府的中心工作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，理发展思路，找工作短板、抓干部作风、服务基层与广大群众，圆满完成了各项指标任务。为总结经验、查找不足、补齐短板，推动202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年我县农机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购置与应用补贴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工作更好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展，现就202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度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农机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购置与应用补贴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工作进行总结，并提出202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年农机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购置与应用补贴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重点工作计划如下：</w:t>
      </w:r>
    </w:p>
    <w:p>
      <w:pPr>
        <w:spacing w:line="560" w:lineRule="exact"/>
        <w:ind w:firstLine="321" w:firstLineChars="100"/>
        <w:rPr>
          <w:rFonts w:hint="eastAsia" w:ascii="仿宋_GB2312" w:eastAsia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基本情况</w:t>
      </w:r>
    </w:p>
    <w:p>
      <w:pPr>
        <w:spacing w:line="560" w:lineRule="exact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疏附县截止2024年12月份，疏附县拖拉机、联合收割机保有量9972台，总动力434725马力、共319957.6千瓦。其中联合收割机627台、55708.24千瓦。联合收割机627台，其中；小麦联合收割机406台，玉米联合收割机221台，另外割台48台。工程机械1055台，其中；装载机776台，挖掘机239台，推土机10台，平地机30架。</w:t>
      </w:r>
    </w:p>
    <w:p>
      <w:pPr>
        <w:spacing w:line="560" w:lineRule="exact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现有的主要配套机具27098台架（一）耕整机14364架，其中;犁11630架，旋耕机2610架，联合整地机107架，深松机17架。（二）播种机械；1732架其中：小麦播种机1184架，铺摸播种机476架，苜蓿播种机21架，花生播种机4台，免耕机51台。（三）其他机械7788架其中；收获打包机械396架，打药机136架，铡草机6722架，起垄铺摸机452架，开沟器38架，土豆收获机38架，花生收获机2台，棉花收获机3台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三、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农作物耕种收综合机械化情况：目前，疏附县农作物机械化比例达到85.2%,机播率99.4%，粮、棉、油综合机械化比率93.6%。主产粮食（小麦、玉米）全程机械化程度达到100%。</w:t>
      </w:r>
    </w:p>
    <w:p>
      <w:pPr>
        <w:spacing w:line="560" w:lineRule="exact"/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eastAsia="黑体"/>
          <w:b/>
          <w:bCs/>
          <w:sz w:val="32"/>
          <w:szCs w:val="32"/>
        </w:rPr>
        <w:t>主要工作及成效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严格执行中央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农机购置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补贴政策项目的落实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sz w:val="32"/>
          <w:szCs w:val="32"/>
        </w:rPr>
        <w:t>、财政局分配我县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四批资金分别：喀地财农{2022}30号1883万元喀地财农{2023}2号200万元新财农{2023}35号250万元共计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2333万元 </w:t>
      </w:r>
      <w:r>
        <w:rPr>
          <w:rFonts w:hint="eastAsia" w:ascii="仿宋" w:hAnsi="仿宋" w:eastAsia="仿宋" w:cs="仿宋"/>
          <w:sz w:val="32"/>
          <w:szCs w:val="32"/>
        </w:rPr>
        <w:t>，截止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底共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已对付资金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2332.932万元 其中：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农机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购置与应用补贴资金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2049.762万元，分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申请表数: 1659 份 受益户数: 1042 户 机具数量: 1659 台 总补贴: 2049.762万元 ( 其中中央补贴: 2049.762万元  )全县各乡镇（场）全覆盖，个人申请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1625台架，补贴资金1984.936万元，组织申请34个补贴资金64.826万元，其中：畜牧机械14个补贴资金2.31万元动力机械 161个补贴资金420.134万元耕整地机械663个补贴资金132.721万元，农田基本建设机械 1台补贴资金1.14万元农用动力机械178台架补贴资金456.769万元其他机械25个补贴资金14.85万元收获后处理机械21个补贴资金11.072万元收获机械89个补贴资金389.491万元饲料（草）收获加工运输设备120个补贴资金497.604万元田间管理机械7个补贴资金5.74万元田间监测及作业监控设备17个补贴资金10.2万元种植施肥机械363个补贴资金107.731万元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农机报废更新补贴283.17万元 报废</w:t>
      </w:r>
      <w:r>
        <w:rPr>
          <w:rFonts w:hint="eastAsia" w:ascii="仿宋" w:hAnsi="仿宋" w:eastAsia="仿宋" w:cs="仿宋"/>
          <w:sz w:val="32"/>
          <w:szCs w:val="32"/>
        </w:rPr>
        <w:t>农机具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934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其中：报废拖拉机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925台补贴资金275.3万元报废自走式全喂入稻麦联合收割机9台7.87万元  </w:t>
      </w:r>
      <w:r>
        <w:rPr>
          <w:rFonts w:hint="eastAsia" w:ascii="仿宋" w:hAnsi="仿宋" w:eastAsia="仿宋" w:cs="仿宋"/>
          <w:sz w:val="32"/>
          <w:szCs w:val="32"/>
        </w:rPr>
        <w:t>经过补贴程序核实后已向申请购置补贴农户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均直补到卡（</w:t>
      </w:r>
      <w:r>
        <w:rPr>
          <w:rFonts w:hint="eastAsia" w:ascii="仿宋" w:hAnsi="仿宋" w:eastAsia="仿宋" w:cs="仿宋"/>
          <w:sz w:val="32"/>
          <w:szCs w:val="32"/>
        </w:rPr>
        <w:t>一卡通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）方式已</w:t>
      </w:r>
      <w:r>
        <w:rPr>
          <w:rFonts w:hint="eastAsia" w:ascii="仿宋" w:hAnsi="仿宋" w:eastAsia="仿宋" w:cs="仿宋"/>
          <w:sz w:val="32"/>
          <w:szCs w:val="32"/>
        </w:rPr>
        <w:t>兑付。</w:t>
      </w:r>
    </w:p>
    <w:p>
      <w:pPr>
        <w:numPr>
          <w:ilvl w:val="0"/>
          <w:numId w:val="1"/>
        </w:numPr>
        <w:spacing w:line="560" w:lineRule="exact"/>
        <w:ind w:left="0" w:leftChars="0" w:firstLine="440" w:firstLineChars="13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严格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执行拖拉机报废更新补贴政策的落实。</w:t>
      </w:r>
    </w:p>
    <w:p>
      <w:pPr>
        <w:numPr>
          <w:ilvl w:val="0"/>
          <w:numId w:val="0"/>
        </w:numPr>
        <w:spacing w:line="560" w:lineRule="exact"/>
        <w:ind w:leftChars="13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sz w:val="32"/>
          <w:szCs w:val="32"/>
        </w:rPr>
        <w:t>、财政局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下发的中央农机购置补贴资金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2333万元里面经过开会研究领导请示拨付283.17万元划给农机报废补贴，截止年底共录入报废更新系统的934台机具，经过严格把关，材料审核，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均直补到卡（</w:t>
      </w:r>
      <w:r>
        <w:rPr>
          <w:rFonts w:hint="eastAsia" w:ascii="仿宋" w:hAnsi="仿宋" w:eastAsia="仿宋" w:cs="仿宋"/>
          <w:sz w:val="32"/>
          <w:szCs w:val="32"/>
        </w:rPr>
        <w:t>一卡通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）方式已</w:t>
      </w:r>
      <w:r>
        <w:rPr>
          <w:rFonts w:hint="eastAsia" w:ascii="仿宋" w:hAnsi="仿宋" w:eastAsia="仿宋" w:cs="仿宋"/>
          <w:sz w:val="32"/>
          <w:szCs w:val="32"/>
        </w:rPr>
        <w:t>兑付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疏附县农机化发展中心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LKATIP Basma Tom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1754D"/>
    <w:multiLevelType w:val="singleLevel"/>
    <w:tmpl w:val="9751754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GNhOGI0Y2NlZTEzYzNiNTc1NmI5OTdkNzk2MjQifQ=="/>
  </w:docVars>
  <w:rsids>
    <w:rsidRoot w:val="6B2E2D37"/>
    <w:rsid w:val="03AC2934"/>
    <w:rsid w:val="05C84C14"/>
    <w:rsid w:val="095C5D9F"/>
    <w:rsid w:val="0BFA7223"/>
    <w:rsid w:val="0C640B13"/>
    <w:rsid w:val="0DE325EB"/>
    <w:rsid w:val="101D7E28"/>
    <w:rsid w:val="15E72E94"/>
    <w:rsid w:val="1BD21EF1"/>
    <w:rsid w:val="1D530ECD"/>
    <w:rsid w:val="217E28FF"/>
    <w:rsid w:val="267918E7"/>
    <w:rsid w:val="27075144"/>
    <w:rsid w:val="2A9A62D0"/>
    <w:rsid w:val="311E3F91"/>
    <w:rsid w:val="39C90BA3"/>
    <w:rsid w:val="45BD3146"/>
    <w:rsid w:val="4AC267B0"/>
    <w:rsid w:val="4CCC6275"/>
    <w:rsid w:val="4F680053"/>
    <w:rsid w:val="4FCD042A"/>
    <w:rsid w:val="506705A2"/>
    <w:rsid w:val="529E60AD"/>
    <w:rsid w:val="5788256E"/>
    <w:rsid w:val="59FB3DE5"/>
    <w:rsid w:val="5F7B3A53"/>
    <w:rsid w:val="68376930"/>
    <w:rsid w:val="6B2E2D37"/>
    <w:rsid w:val="6F3911E0"/>
    <w:rsid w:val="717C5FE0"/>
    <w:rsid w:val="773504DF"/>
    <w:rsid w:val="7847671C"/>
    <w:rsid w:val="79A131B4"/>
    <w:rsid w:val="7C66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21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2"/>
    <w:next w:val="2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3345</Words>
  <Characters>3578</Characters>
  <Lines>0</Lines>
  <Paragraphs>0</Paragraphs>
  <TotalTime>5</TotalTime>
  <ScaleCrop>false</ScaleCrop>
  <LinksUpToDate>false</LinksUpToDate>
  <CharactersWithSpaces>3610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2022-05-11T02:50:00Z</dcterms:created>
  <dc:creator>4村阿布力克木</dc:creator>
  <cp:lastModifiedBy>Administrator</cp:lastModifiedBy>
  <dcterms:modified xsi:type="dcterms:W3CDTF">2024-01-29T09:12:23Z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20D7F65340FA4689B58A6669061EEB3F</vt:lpwstr>
  </property>
</Properties>
</file>