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02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0"/>
          <w:szCs w:val="40"/>
        </w:rPr>
        <w:t>温宿县20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0"/>
          <w:szCs w:val="40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0"/>
          <w:szCs w:val="40"/>
          <w:lang w:eastAsia="zh-CN"/>
        </w:rPr>
        <w:t>农机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0"/>
          <w:szCs w:val="40"/>
        </w:rPr>
        <w:t>购置补贴实施公告</w:t>
      </w:r>
    </w:p>
    <w:bookmarkEnd w:id="0"/>
    <w:p>
      <w:pPr>
        <w:widowControl/>
        <w:jc w:val="left"/>
        <w:rPr>
          <w:rFonts w:hint="eastAsia" w:ascii="宋体"/>
          <w:kern w:val="0"/>
          <w:sz w:val="44"/>
          <w:szCs w:val="44"/>
        </w:rPr>
      </w:pPr>
      <w:r>
        <w:rPr>
          <w:rFonts w:hint="eastAsia" w:ascii="宋体"/>
          <w:kern w:val="0"/>
          <w:sz w:val="44"/>
          <w:szCs w:val="44"/>
        </w:rPr>
        <w:t xml:space="preserve"> </w:t>
      </w:r>
    </w:p>
    <w:p>
      <w:pPr>
        <w:widowControl/>
        <w:ind w:left="45" w:firstLine="60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根据自治区、地区农机购置补贴文件精神，我县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制定了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2023年度农机购置补贴实施方案并予以实施，目前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年度农机购置补贴工作已实施完毕，现公告如下：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-SA"/>
        </w:rPr>
        <w:t>2023年2月地区农业农村局安排下达我县农机购置补贴资金额度2500万元，其中：2.6万元专项用于报废更新补贴，合计可使用补贴资金2500万元，实施农机购置补贴2499.987万元，结余0.013万元，累计补贴各类农机具1818台，报废更新补贴11台，合计补贴各类机具1829台，其中：动力机械1128台；耕整地机械1060台；种植施肥机械407台；田间管理机械113台；收获机械77台；农产品初加工机械198台（套）;畜牧机械117台；农业废弃物利用处理设备19台；田间监测及作业监控设备190台；受益户1244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-SA"/>
        </w:rPr>
        <w:t>2023年4月地区农业农村局安排下达我县农机购置补贴资金额度600万元，其中：2022年结转资金0.0785万元，2023年第一批农机购置补贴资金结余0.013万元，合计可使用补贴资金600.0915万元，实施农机购置补贴600.088万元，结余0.0035万元，累计补贴各类农机具497台，其中：动力机械204台；耕整地机械143台；种植施肥机械47台；田间管理机械24台；收获机械8台；农产品初加工机械37台（套）;畜牧机械14台；农业废弃物利用处理设备2台；田间监测及作业监控设备18台；受益户407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-SA"/>
        </w:rPr>
        <w:t>2023年6月地区农业农村局安排下达我县农机购置补贴资金额度625万元，可使用补贴资金625万元，实施农机购置补贴624.997万元，结余0.0030万元，累计补贴各类农机具566台，其中：动力机械179台；耕整地机械201台；种植施肥机械76台；田间管理机械13台；收获机械11台；农产品初加工机械39台（套）;畜牧机械19台；农业废弃物利用处理设备2台；田间监测及作业监控设备26台；受益户419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00" w:firstLineChars="200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00" w:firstLineChars="200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温宿县农业农村局</w:t>
      </w:r>
    </w:p>
    <w:p>
      <w:pPr>
        <w:jc w:val="righ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2023年10月24日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NTVkNzU2MWVlZTM0OWUzOGJlMDM0ZDg3ZTYzNmUifQ=="/>
  </w:docVars>
  <w:rsids>
    <w:rsidRoot w:val="7E0C7D0C"/>
    <w:rsid w:val="7E0C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2024-01-30T10:57:00Z</dcterms:created>
  <dc:creator>*Dilnur *</dc:creator>
  <cp:lastModifiedBy>*Dilnur *</cp:lastModifiedBy>
  <dcterms:modified xsi:type="dcterms:W3CDTF">2024-01-30T10:59:02Z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AEC2C206F4F24587A0B280917DC371BB_11</vt:lpwstr>
  </property>
</Properties>
</file>