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ind w:firstLine="440" w:firstLineChars="100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阿勒泰市2024年度农机购置与应用补贴</w:t>
      </w:r>
    </w:p>
    <w:p>
      <w:pPr>
        <w:ind w:firstLine="2640" w:firstLineChars="600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已全部发放完毕</w:t>
      </w:r>
    </w:p>
    <w:p>
      <w:pPr>
        <w:spacing w:line="660" w:lineRule="exact"/>
        <w:ind w:firstLine="2800" w:firstLineChars="10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通讯员：扎依达·切肯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）</w:t>
      </w:r>
    </w:p>
    <w:p>
      <w:pPr>
        <w:spacing w:line="6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根据地区财政局《</w:t>
      </w:r>
      <w:r>
        <w:rPr>
          <w:rFonts w:hint="eastAsia" w:ascii="仿宋" w:hAnsi="仿宋" w:eastAsia="仿宋" w:cs="仿宋"/>
          <w:sz w:val="32"/>
          <w:szCs w:val="32"/>
        </w:rPr>
        <w:t>关于提前下达2024年中央农业产业发展资金预算的通知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》（</w:t>
      </w:r>
      <w:r>
        <w:rPr>
          <w:rFonts w:hint="eastAsia" w:ascii="仿宋_GB2312" w:eastAsia="仿宋_GB2312"/>
          <w:sz w:val="32"/>
          <w:szCs w:val="32"/>
        </w:rPr>
        <w:t>阿地财农〔202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default" w:ascii="仿宋_GB2312" w:eastAsia="仿宋_GB2312"/>
          <w:sz w:val="32"/>
          <w:szCs w:val="32"/>
          <w:lang w:val="en-US"/>
        </w:rPr>
        <w:t>35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）文件要求， </w:t>
      </w:r>
      <w:r>
        <w:rPr>
          <w:rFonts w:hint="eastAsia" w:ascii="仿宋" w:hAnsi="仿宋" w:eastAsia="仿宋" w:cs="仿宋"/>
          <w:sz w:val="32"/>
          <w:szCs w:val="32"/>
        </w:rPr>
        <w:t>《阿勒泰地区2021-2023年农业机械购置补贴实施方案的通知》精神全面实施“自主购机、定额补贴、县级结算、直补到卡(户)”的补贴模式，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市农业农村机械化发展中心</w:t>
      </w:r>
      <w:r>
        <w:rPr>
          <w:rFonts w:hint="eastAsia" w:ascii="仿宋" w:hAnsi="仿宋" w:eastAsia="仿宋" w:cs="仿宋"/>
          <w:sz w:val="32"/>
          <w:szCs w:val="32"/>
        </w:rPr>
        <w:t>积极引导购机者使用手机APP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</w:rPr>
        <w:t>补贴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以同一个手机号只能对应一个身份证号的原则，有效推进补贴全流程线上办理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5月16日已全部发放完毕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6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经审核分两批次发放农机购置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与应用</w:t>
      </w:r>
      <w:r>
        <w:rPr>
          <w:rFonts w:hint="eastAsia" w:ascii="仿宋" w:hAnsi="仿宋" w:eastAsia="仿宋" w:cs="仿宋"/>
          <w:sz w:val="32"/>
          <w:szCs w:val="32"/>
        </w:rPr>
        <w:t>补贴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共补贴</w:t>
      </w:r>
      <w:r>
        <w:rPr>
          <w:rFonts w:hint="eastAsia" w:ascii="仿宋" w:hAnsi="仿宋" w:eastAsia="仿宋" w:cs="仿宋"/>
          <w:sz w:val="32"/>
          <w:szCs w:val="32"/>
        </w:rPr>
        <w:t>资金574.98万元，补贴机具482台，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受益户数</w:t>
      </w:r>
      <w:r>
        <w:rPr>
          <w:rFonts w:hint="eastAsia" w:ascii="仿宋" w:hAnsi="仿宋" w:eastAsia="仿宋" w:cs="仿宋"/>
          <w:sz w:val="32"/>
          <w:szCs w:val="32"/>
        </w:rPr>
        <w:t>390户，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受益人</w:t>
      </w:r>
      <w:r>
        <w:rPr>
          <w:rFonts w:hint="eastAsia" w:ascii="仿宋" w:hAnsi="仿宋" w:eastAsia="仿宋" w:cs="仿宋"/>
          <w:sz w:val="32"/>
          <w:szCs w:val="32"/>
        </w:rPr>
        <w:t>1353人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通过“新疆惠民惠农财政补贴资金发放管理系统"已全部兑付到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农户一卡通社保卡。</w:t>
      </w:r>
    </w:p>
    <w:p>
      <w:pPr>
        <w:spacing w:line="660" w:lineRule="exact"/>
        <w:ind w:firstLine="1920" w:firstLineChars="6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spacing w:line="660" w:lineRule="exact"/>
        <w:ind w:firstLine="3200" w:firstLineChars="10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阿勒泰市农业农村机械化发展中心</w:t>
      </w:r>
    </w:p>
    <w:p>
      <w:pPr>
        <w:spacing w:line="660" w:lineRule="exact"/>
        <w:ind w:firstLine="4160" w:firstLineChars="13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2024年5月16日</w:t>
      </w:r>
    </w:p>
    <w:p>
      <w:pPr>
        <w:spacing w:line="660" w:lineRule="exact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471D5"/>
    <w:rsid w:val="24C35476"/>
    <w:rsid w:val="4CA4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2024-05-16T09:01:00Z</dcterms:created>
  <dc:creator>Administrator</dc:creator>
  <cp:lastModifiedBy>Administrator</cp:lastModifiedBy>
  <dcterms:modified xsi:type="dcterms:W3CDTF">2024-05-16T09:24:49Z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BF710BA981DD49D1AE8AA2C501BF8D81</vt:lpwstr>
  </property>
</Properties>
</file>