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乌苏市农机购置与应用补贴资金使用情况</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44"/>
          <w:szCs w:val="44"/>
          <w:lang w:eastAsia="zh-CN"/>
        </w:rPr>
        <w:t>及超录资金情况公告</w:t>
      </w:r>
    </w:p>
    <w:p>
      <w:pPr>
        <w:ind w:firstLine="640" w:firstLineChars="200"/>
        <w:jc w:val="left"/>
        <w:rPr>
          <w:rFonts w:hint="eastAsia" w:ascii="仿宋_GB2312" w:hAnsi="仿宋_GB2312" w:eastAsia="仿宋_GB2312" w:cs="仿宋_GB2312"/>
          <w:sz w:val="32"/>
          <w:szCs w:val="32"/>
          <w:lang w:eastAsia="zh-CN"/>
        </w:rPr>
      </w:pPr>
    </w:p>
    <w:p>
      <w:pPr>
        <w:ind w:firstLine="640" w:firstLineChars="200"/>
        <w:jc w:val="left"/>
        <w:rPr>
          <w:rFonts w:hint="eastAsia" w:ascii="仿宋_GB2312" w:hAnsi="仿宋_GB2312" w:eastAsia="仿宋_GB2312" w:cs="仿宋_GB2312"/>
          <w:sz w:val="32"/>
          <w:szCs w:val="32"/>
          <w:lang w:eastAsia="zh-CN"/>
        </w:rPr>
      </w:pP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截止目前，塔城地区下达乌苏市</w:t>
      </w:r>
      <w:r>
        <w:rPr>
          <w:rFonts w:hint="eastAsia" w:ascii="仿宋_GB2312" w:hAnsi="仿宋_GB2312" w:eastAsia="仿宋_GB2312" w:cs="仿宋_GB2312"/>
          <w:sz w:val="32"/>
          <w:szCs w:val="32"/>
          <w:lang w:val="en-US" w:eastAsia="zh-CN"/>
        </w:rPr>
        <w:t>2024年中央农机购置与应用补贴资金4905万元，已兑付补贴资金4653.209万元，预留“四类机具”补贴资金251.791万元.新疆维吾尔自治区农机购置与应用补贴申请办理服务系统仍有超录资金未兑付数7646.239万元，其中采棉机117台，涉及补贴资金5220万元，其他机械2426.239万元。</w:t>
      </w:r>
      <w:bookmarkStart w:id="0" w:name="_GoBack"/>
      <w:bookmarkEnd w:id="0"/>
    </w:p>
    <w:p>
      <w:pPr>
        <w:jc w:val="center"/>
        <w:rPr>
          <w:rFonts w:hint="eastAsia" w:ascii="仿宋_GB2312" w:hAnsi="仿宋_GB2312" w:eastAsia="仿宋_GB2312" w:cs="仿宋_GB2312"/>
          <w:sz w:val="32"/>
          <w:szCs w:val="32"/>
          <w:lang w:eastAsia="zh-CN"/>
        </w:rPr>
      </w:pP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jc w:val="center"/>
        <w:rPr>
          <w:rFonts w:hint="eastAsia" w:ascii="仿宋_GB2312" w:hAnsi="仿宋_GB2312" w:eastAsia="仿宋_GB2312" w:cs="仿宋_GB2312"/>
          <w:sz w:val="32"/>
          <w:szCs w:val="32"/>
          <w:lang w:eastAsia="zh-CN"/>
        </w:rPr>
      </w:pPr>
    </w:p>
    <w:p>
      <w:pPr>
        <w:tabs>
          <w:tab w:val="left" w:pos="3006"/>
          <w:tab w:val="center" w:pos="4482"/>
        </w:tabs>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w:t>
      </w:r>
    </w:p>
    <w:p>
      <w:pPr>
        <w:tabs>
          <w:tab w:val="left" w:pos="3006"/>
          <w:tab w:val="center" w:pos="4482"/>
        </w:tabs>
        <w:ind w:firstLine="5120" w:firstLineChars="16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乌苏市农业农村局</w:t>
      </w:r>
    </w:p>
    <w:p>
      <w:pPr>
        <w:tabs>
          <w:tab w:val="left" w:pos="3006"/>
          <w:tab w:val="center" w:pos="4482"/>
        </w:tabs>
        <w:ind w:firstLine="5120" w:firstLineChars="16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2024年6月11日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D7DDA"/>
    <w:rsid w:val="14B34EF9"/>
    <w:rsid w:val="25FD7DDA"/>
    <w:rsid w:val="42020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2024-06-11T09:25:00Z</dcterms:created>
  <dc:creator>Administrator</dc:creator>
  <cp:lastModifiedBy>Administrator</cp:lastModifiedBy>
  <cp:lastPrinted>2024-06-11T10:13:08Z</cp:lastPrinted>
  <dcterms:modified xsi:type="dcterms:W3CDTF">2024-06-11T11:01:35Z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064F20628D804FBF9E2FFBCE85D7FB09</vt:lpwstr>
  </property>
</Properties>
</file>